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9E" w:rsidRPr="00EB4576" w:rsidRDefault="0032589E" w:rsidP="0032589E">
      <w:pPr>
        <w:ind w:firstLine="720"/>
        <w:rPr>
          <w:rFonts w:cs="Times New Roman"/>
        </w:rPr>
      </w:pPr>
    </w:p>
    <w:p w:rsidR="0006031E" w:rsidRPr="00EB4576" w:rsidRDefault="0006031E" w:rsidP="0032589E">
      <w:pPr>
        <w:ind w:firstLine="720"/>
        <w:rPr>
          <w:rFonts w:cs="Times New Roman"/>
        </w:rPr>
      </w:pPr>
    </w:p>
    <w:p w:rsidR="0006031E" w:rsidRPr="00EB4576" w:rsidRDefault="0006031E" w:rsidP="0032589E">
      <w:pPr>
        <w:ind w:firstLine="720"/>
        <w:rPr>
          <w:rFonts w:cs="Times New Roman"/>
        </w:rPr>
      </w:pPr>
    </w:p>
    <w:p w:rsidR="0006031E" w:rsidRPr="00EB4576" w:rsidRDefault="0006031E" w:rsidP="0032589E">
      <w:pPr>
        <w:ind w:firstLine="720"/>
        <w:rPr>
          <w:rFonts w:cs="Times New Roman"/>
        </w:rPr>
      </w:pPr>
    </w:p>
    <w:p w:rsidR="0006031E" w:rsidRPr="00EB4576" w:rsidRDefault="0006031E" w:rsidP="0032589E">
      <w:pPr>
        <w:ind w:firstLine="720"/>
        <w:rPr>
          <w:rFonts w:cs="Times New Roman"/>
        </w:rPr>
      </w:pPr>
    </w:p>
    <w:p w:rsidR="0006031E" w:rsidRPr="00EB4576" w:rsidRDefault="0006031E" w:rsidP="0032589E">
      <w:pPr>
        <w:ind w:firstLine="720"/>
        <w:rPr>
          <w:rFonts w:cs="Times New Roman"/>
        </w:rPr>
      </w:pPr>
    </w:p>
    <w:p w:rsidR="0006031E" w:rsidRPr="00EB4576" w:rsidRDefault="0006031E" w:rsidP="0032589E">
      <w:pPr>
        <w:ind w:firstLine="720"/>
        <w:rPr>
          <w:rFonts w:cs="Times New Roman"/>
        </w:rPr>
      </w:pPr>
    </w:p>
    <w:p w:rsidR="0006031E" w:rsidRDefault="0006031E" w:rsidP="0032589E">
      <w:pPr>
        <w:ind w:firstLine="720"/>
        <w:rPr>
          <w:rFonts w:cs="Times New Roman"/>
        </w:rPr>
      </w:pPr>
    </w:p>
    <w:p w:rsidR="00AB310B" w:rsidRPr="00EB4576" w:rsidRDefault="00AB310B" w:rsidP="0032589E">
      <w:pPr>
        <w:ind w:firstLine="720"/>
        <w:rPr>
          <w:rFonts w:cs="Times New Roman"/>
        </w:rPr>
      </w:pPr>
    </w:p>
    <w:p w:rsidR="0006031E" w:rsidRPr="00EB4576" w:rsidRDefault="0006031E" w:rsidP="0032589E">
      <w:pPr>
        <w:ind w:firstLine="720"/>
        <w:rPr>
          <w:rFonts w:cs="Times New Roman"/>
        </w:rPr>
      </w:pPr>
    </w:p>
    <w:p w:rsidR="0006031E" w:rsidRPr="00EB4576" w:rsidRDefault="0006031E" w:rsidP="0032589E">
      <w:pPr>
        <w:ind w:firstLine="720"/>
        <w:rPr>
          <w:rFonts w:cs="Times New Roman"/>
        </w:rPr>
      </w:pPr>
    </w:p>
    <w:p w:rsidR="0006031E" w:rsidRPr="00EB4576" w:rsidRDefault="0006031E" w:rsidP="0032589E">
      <w:pPr>
        <w:ind w:firstLine="720"/>
        <w:rPr>
          <w:rFonts w:cs="Times New Roman"/>
        </w:rPr>
      </w:pPr>
    </w:p>
    <w:p w:rsidR="0006031E" w:rsidRPr="00EB4576" w:rsidRDefault="00B45A9E" w:rsidP="0006031E">
      <w:pPr>
        <w:spacing w:line="480" w:lineRule="auto"/>
        <w:ind w:firstLine="720"/>
        <w:jc w:val="center"/>
        <w:rPr>
          <w:rFonts w:cs="Times New Roman"/>
        </w:rPr>
      </w:pPr>
      <w:r>
        <w:rPr>
          <w:rFonts w:cs="Times New Roman"/>
        </w:rPr>
        <w:t>Final Project</w:t>
      </w:r>
    </w:p>
    <w:p w:rsidR="0006031E" w:rsidRPr="00EB4576" w:rsidRDefault="0006031E" w:rsidP="0006031E">
      <w:pPr>
        <w:spacing w:line="480" w:lineRule="auto"/>
        <w:ind w:firstLine="720"/>
        <w:jc w:val="center"/>
        <w:rPr>
          <w:rFonts w:cs="Times New Roman"/>
        </w:rPr>
      </w:pPr>
    </w:p>
    <w:p w:rsidR="00A95913" w:rsidRDefault="00AB310B" w:rsidP="008B6FCD">
      <w:pPr>
        <w:spacing w:line="480" w:lineRule="auto"/>
        <w:ind w:firstLine="720"/>
        <w:jc w:val="center"/>
        <w:rPr>
          <w:rFonts w:cs="Times New Roman"/>
        </w:rPr>
      </w:pPr>
      <w:r>
        <w:rPr>
          <w:rFonts w:cs="Times New Roman"/>
        </w:rPr>
        <w:t>Southern New Hampshire University</w:t>
      </w:r>
    </w:p>
    <w:p w:rsidR="008B6FCD" w:rsidRDefault="008B6FCD">
      <w:pPr>
        <w:rPr>
          <w:rFonts w:cs="Times New Roman"/>
          <w:b/>
        </w:rPr>
      </w:pPr>
      <w:r>
        <w:rPr>
          <w:rFonts w:cs="Times New Roman"/>
          <w:b/>
        </w:rPr>
        <w:br w:type="page"/>
      </w:r>
    </w:p>
    <w:p w:rsidR="00A95913" w:rsidRPr="00A95913" w:rsidRDefault="00AE596B" w:rsidP="001B4845">
      <w:pPr>
        <w:spacing w:line="480" w:lineRule="auto"/>
        <w:jc w:val="center"/>
        <w:rPr>
          <w:rFonts w:cs="Times New Roman"/>
          <w:b/>
        </w:rPr>
      </w:pPr>
      <w:r>
        <w:rPr>
          <w:rFonts w:cs="Times New Roman"/>
          <w:b/>
        </w:rPr>
        <w:lastRenderedPageBreak/>
        <w:t>Getting Started</w:t>
      </w:r>
    </w:p>
    <w:p w:rsidR="00BD3278" w:rsidRDefault="00FD335E" w:rsidP="00AB310B">
      <w:pPr>
        <w:spacing w:line="480" w:lineRule="auto"/>
        <w:ind w:firstLine="720"/>
        <w:rPr>
          <w:highlight w:val="yellow"/>
        </w:rPr>
      </w:pPr>
      <w:r>
        <w:t>The topic</w:t>
      </w:r>
      <w:r w:rsidR="00BD3278" w:rsidRPr="00BD3278">
        <w:t xml:space="preserve"> of Prescription Drug Abuse Among Rural Teens</w:t>
      </w:r>
      <w:r w:rsidR="00BD3278">
        <w:t xml:space="preserve"> is what I choose to discuss</w:t>
      </w:r>
      <w:r w:rsidR="00BD3278" w:rsidRPr="00BD3278">
        <w:t>. When we consider the medication mishandle we naturally consider enormous urban communities, yet now in rustic ranges outside of the city there's no lack either. Youngsters in these provincial territories are currently ready to get their hands on these torment executioners and mishandle them. The issue has moved toward becoming why these teenagers from country territories have turned out to be quite a lot more prone to mishandle painkillers, then whatever other youth. A protection measure that could be taken is by actualizing effortlessly open medicinal treatment focuses with stricter rules. This would guarantee doctor's facilities and doctors keep these measures paying little mind to area. That can diminish the accessibility of these painkiller and in this way, diminishing the high rate of rustic teenagers manhandling them.</w:t>
      </w:r>
    </w:p>
    <w:p w:rsidR="00BD3278" w:rsidRPr="00F17329" w:rsidRDefault="00BD3278" w:rsidP="00AB310B">
      <w:pPr>
        <w:spacing w:line="480" w:lineRule="auto"/>
        <w:ind w:firstLine="720"/>
        <w:rPr>
          <w:highlight w:val="yellow"/>
        </w:rPr>
      </w:pPr>
      <w:r w:rsidRPr="00BD3278">
        <w:t xml:space="preserve">Inverse to opposite conviction, as indicated by information from an across the nation overview (Gever, 2010) demonstrated that out of about 18,000 youngsters, 13.0% of provincial high schoolers detailed </w:t>
      </w:r>
      <w:r w:rsidR="00FD335E" w:rsidRPr="00BD3278">
        <w:t>non-restorative</w:t>
      </w:r>
      <w:r w:rsidRPr="00BD3278">
        <w:t xml:space="preserve"> utilization of physician recommended drugs, contrasted and 11.5% of adolescents living in rural or little metropolitan-range districts and 10.3% of those in urban territories. It is basic that we Americans think of an arrangement to keep the utilization of medications use among high schoolers</w:t>
      </w:r>
      <w:r w:rsidRPr="00F17329">
        <w:rPr>
          <w:highlight w:val="yellow"/>
        </w:rPr>
        <w:t xml:space="preserve">. (Texas A&amp;M University, 2016) Between 2000 and 2014, the rate of overdose </w:t>
      </w:r>
      <w:r w:rsidR="00FD335E" w:rsidRPr="00F17329">
        <w:rPr>
          <w:highlight w:val="yellow"/>
        </w:rPr>
        <w:t>passing’s</w:t>
      </w:r>
      <w:r w:rsidRPr="00F17329">
        <w:rPr>
          <w:highlight w:val="yellow"/>
        </w:rPr>
        <w:t xml:space="preserve"> including opioids (both opioid torment relievers and heroin) expanded 200 percent, bringing about the </w:t>
      </w:r>
      <w:r w:rsidR="00FD335E" w:rsidRPr="00F17329">
        <w:rPr>
          <w:highlight w:val="yellow"/>
        </w:rPr>
        <w:t>passing’s</w:t>
      </w:r>
      <w:r w:rsidRPr="00F17329">
        <w:rPr>
          <w:highlight w:val="yellow"/>
        </w:rPr>
        <w:t xml:space="preserve"> of 28,647 Americans, as indicated by the U.S. Habitats for Disease Control and Prevention (CDC), with a 14 percent expansion from </w:t>
      </w:r>
      <w:r w:rsidRPr="00F17329">
        <w:rPr>
          <w:highlight w:val="yellow"/>
        </w:rPr>
        <w:lastRenderedPageBreak/>
        <w:t xml:space="preserve">2013 to 2014 alone. </w:t>
      </w:r>
      <w:r w:rsidR="00FD335E" w:rsidRPr="00F17329">
        <w:rPr>
          <w:highlight w:val="yellow"/>
        </w:rPr>
        <w:t>Passing’s</w:t>
      </w:r>
      <w:r w:rsidRPr="00F17329">
        <w:rPr>
          <w:highlight w:val="yellow"/>
        </w:rPr>
        <w:t xml:space="preserve"> from medicine painkillers alone quadrupled since 1999, executing more than 16,000 individuals in the United States in 2013.</w:t>
      </w:r>
    </w:p>
    <w:p w:rsidR="00C76E67" w:rsidRPr="00D155AA" w:rsidRDefault="00C76E67" w:rsidP="00C76E67">
      <w:pPr>
        <w:spacing w:line="480" w:lineRule="auto"/>
        <w:ind w:firstLine="720"/>
        <w:rPr>
          <w:rFonts w:cs="Times New Roman"/>
        </w:rPr>
      </w:pPr>
      <w:r>
        <w:t>The problem that "The Role of Traumatic Event History in Non-</w:t>
      </w:r>
      <w:r w:rsidR="001B4845">
        <w:t>Medical</w:t>
      </w:r>
      <w:r>
        <w:t xml:space="preserve"> Use of Prescription Drugs," addresses is that by researching different areas including demographic variables, traumatic event history, witnessed violence, and mental health history are all mor</w:t>
      </w:r>
      <w:r w:rsidR="00FD335E">
        <w:t>e likely to</w:t>
      </w:r>
      <w:r>
        <w:t xml:space="preserve"> use prescription drugs for other purposes then intended.</w:t>
      </w:r>
      <w:r w:rsidRPr="00D155AA">
        <w:rPr>
          <w:rFonts w:cs="Times New Roman"/>
        </w:rPr>
        <w:t xml:space="preserve"> </w:t>
      </w:r>
      <w:r w:rsidRPr="003F450E">
        <w:rPr>
          <w:highlight w:val="yellow"/>
        </w:rPr>
        <w:t>The purpose of the research is to "speak about the findings not only to the need for prevention and treatment efforts targeting drug use, but also to the need for more mechanistic research to elucidate reasons for NMUPD among adolescents." (McCauley et al., 2009) It</w:t>
      </w:r>
      <w:r>
        <w:t xml:space="preserve"> </w:t>
      </w:r>
      <w:r w:rsidRPr="003F450E">
        <w:rPr>
          <w:highlight w:val="yellow"/>
        </w:rPr>
        <w:t>also purposes to "further highlight the need for primary and secondary prevention/treatment efforts to reduce violence-exposed youths' risk for subsequent misuse of substances. Specifically, given the elevated risk for NMUPD conferred by witnessing violence, meeting diagnostic criteria for PTSD, and abusing other substances, risk reduction efforts targeting NMUPD are warranted." (McCauley et al., 2009)</w:t>
      </w:r>
      <w:r w:rsidRPr="00D155AA">
        <w:rPr>
          <w:rFonts w:cs="Times New Roman"/>
        </w:rPr>
        <w:t xml:space="preserve"> </w:t>
      </w:r>
      <w:r w:rsidRPr="003F450E">
        <w:rPr>
          <w:highlight w:val="yellow"/>
        </w:rPr>
        <w:t>This is based on the theory of study examination and lifetime use of non-medical use of prescription drugs. The study examination proved that teenagers who have had experienced "traumatic events, depression, PTSD, other substance use, and delinquent behavior have potential correlates to lifetime non-medical use of prescription drugs." (McCauley et al., 2009)</w:t>
      </w:r>
      <w:r w:rsidRPr="003F450E">
        <w:rPr>
          <w:rFonts w:cs="Times New Roman"/>
          <w:highlight w:val="yellow"/>
        </w:rPr>
        <w:t xml:space="preserve"> </w:t>
      </w:r>
      <w:r w:rsidRPr="003F450E">
        <w:rPr>
          <w:highlight w:val="yellow"/>
        </w:rPr>
        <w:t>This source aligns with the ethical guidelines of psychology by following the confidentiality and privacy aspect. The researchers implied that "parental consent and adolescent assent were obtained prior to interview." (McCauley et al., 2009)</w:t>
      </w:r>
    </w:p>
    <w:p w:rsidR="00C76E67" w:rsidRPr="00D155AA" w:rsidRDefault="00C76E67" w:rsidP="00C76E67">
      <w:pPr>
        <w:spacing w:line="480" w:lineRule="auto"/>
        <w:ind w:firstLine="720"/>
        <w:rPr>
          <w:rFonts w:cs="Times New Roman"/>
        </w:rPr>
      </w:pPr>
      <w:r>
        <w:t xml:space="preserve">Using credible sources gives the audience more proof that what your trying to claim is true.  This helps support my action plan claims by giving me actual information </w:t>
      </w:r>
      <w:r>
        <w:lastRenderedPageBreak/>
        <w:t>on a certain topic</w:t>
      </w:r>
      <w:r w:rsidRPr="003F450E">
        <w:rPr>
          <w:highlight w:val="yellow"/>
        </w:rPr>
        <w:t>.</w:t>
      </w:r>
      <w:r w:rsidRPr="003F450E">
        <w:rPr>
          <w:rFonts w:cs="Times New Roman"/>
          <w:highlight w:val="yellow"/>
        </w:rPr>
        <w:t xml:space="preserve"> </w:t>
      </w:r>
      <w:r w:rsidRPr="003F450E">
        <w:rPr>
          <w:highlight w:val="yellow"/>
        </w:rPr>
        <w:t>This source is credible because it is published in a scholarly peer-reviewed journal, and was through a legitimate journal database.</w:t>
      </w:r>
      <w:r w:rsidRPr="003F450E">
        <w:rPr>
          <w:rFonts w:cs="Times New Roman"/>
          <w:highlight w:val="yellow"/>
        </w:rPr>
        <w:t xml:space="preserve"> </w:t>
      </w:r>
      <w:r w:rsidRPr="003F450E">
        <w:rPr>
          <w:highlight w:val="yellow"/>
        </w:rPr>
        <w:t>This source is relevant to the problem of Prescription Drug Abuse Among Rural Teens with how it uses a survey in the study that describes how prescription drugs are being used for reasons that are non-medical.</w:t>
      </w:r>
      <w:r w:rsidRPr="003F450E">
        <w:rPr>
          <w:rFonts w:cs="Times New Roman"/>
          <w:highlight w:val="yellow"/>
        </w:rPr>
        <w:t xml:space="preserve"> This source conforms to the ethical guidelines of psychology by following confidentiality and privacy. </w:t>
      </w:r>
      <w:r w:rsidRPr="003F450E">
        <w:rPr>
          <w:highlight w:val="yellow"/>
        </w:rPr>
        <w:t>The source stated that the parents and participants had the option to move forward with the research or not attend.</w:t>
      </w:r>
      <w:r w:rsidRPr="003F450E">
        <w:rPr>
          <w:rFonts w:cs="Times New Roman"/>
          <w:highlight w:val="yellow"/>
        </w:rPr>
        <w:t xml:space="preserve"> </w:t>
      </w:r>
      <w:r w:rsidRPr="003F450E">
        <w:rPr>
          <w:highlight w:val="yellow"/>
        </w:rPr>
        <w:t xml:space="preserve">During the </w:t>
      </w:r>
      <w:r w:rsidR="001B4845" w:rsidRPr="003F450E">
        <w:rPr>
          <w:highlight w:val="yellow"/>
        </w:rPr>
        <w:t>research,</w:t>
      </w:r>
      <w:r w:rsidRPr="003F450E">
        <w:rPr>
          <w:highlight w:val="yellow"/>
        </w:rPr>
        <w:t xml:space="preserve"> all personal information with the participants was kept confidential</w:t>
      </w:r>
      <w:r>
        <w:t>.</w:t>
      </w:r>
    </w:p>
    <w:p w:rsidR="00C76E67" w:rsidRPr="00D155AA" w:rsidRDefault="00C76E67" w:rsidP="00C76E67">
      <w:pPr>
        <w:spacing w:line="480" w:lineRule="auto"/>
        <w:ind w:firstLine="720"/>
        <w:rPr>
          <w:rFonts w:cs="Times New Roman"/>
        </w:rPr>
      </w:pPr>
      <w:r w:rsidRPr="003F450E">
        <w:rPr>
          <w:highlight w:val="yellow"/>
        </w:rPr>
        <w:t>The source “NMUPD Among Youth in an Appalachian Population,” researches how the community perceived prescription drugs availability have been noted as important risk factors for NMUPD.</w:t>
      </w:r>
      <w:r w:rsidRPr="003F450E">
        <w:rPr>
          <w:rFonts w:cs="Times New Roman"/>
          <w:highlight w:val="yellow"/>
        </w:rPr>
        <w:t xml:space="preserve"> </w:t>
      </w:r>
      <w:r w:rsidRPr="003F450E">
        <w:rPr>
          <w:highlight w:val="yellow"/>
        </w:rPr>
        <w:t>This article really hits on two purposes.  The first being the extensiveness of NMUPD in a sample of elementary and high school students in an Appalachian Tennessee county. The second being that comparing characteristics and factors that predict NMUPD with those that predict use of other substances (alcohol, cigarettes, and marijuana)."(Collins, Abadi, Johnson, Shambien, &amp; Thompson, 2012)</w:t>
      </w:r>
      <w:r w:rsidRPr="003F450E">
        <w:rPr>
          <w:rFonts w:cs="Times New Roman"/>
          <w:highlight w:val="yellow"/>
        </w:rPr>
        <w:t xml:space="preserve"> </w:t>
      </w:r>
      <w:r w:rsidRPr="003F450E">
        <w:rPr>
          <w:highlight w:val="yellow"/>
        </w:rPr>
        <w:t>The article shows that "the risk factors of friends" use and perceived availability were significant predictors of NMUPD as well as the use of three other substances included in our analyses (alcohol, cigarettes, and marijuana).</w:t>
      </w:r>
      <w:r>
        <w:t xml:space="preserve">  As a </w:t>
      </w:r>
      <w:r w:rsidR="001B4845">
        <w:t>result,</w:t>
      </w:r>
      <w:r>
        <w:t xml:space="preserve"> using friends as being a predictive of NMUPD is consistent with this factor’s prediction of use of </w:t>
      </w:r>
      <w:r w:rsidR="00964BD9">
        <w:t>several</w:t>
      </w:r>
      <w:r>
        <w:t xml:space="preserve"> types of substances (Collins, Abadi, Johnson, Shambien, &amp; Thompson, 2012)</w:t>
      </w:r>
      <w:r w:rsidRPr="00D155AA">
        <w:rPr>
          <w:rFonts w:cs="Times New Roman"/>
        </w:rPr>
        <w:t xml:space="preserve"> </w:t>
      </w:r>
      <w:r>
        <w:t xml:space="preserve">This source aligns to the ethical guidelines of psychology by following respecting intellectual property.  </w:t>
      </w:r>
      <w:r w:rsidRPr="003F450E">
        <w:rPr>
          <w:highlight w:val="yellow"/>
        </w:rPr>
        <w:t xml:space="preserve">This is used by the authors by them citing Dr. Nora Volkow who </w:t>
      </w:r>
      <w:r w:rsidR="001B4845" w:rsidRPr="003F450E">
        <w:rPr>
          <w:highlight w:val="yellow"/>
        </w:rPr>
        <w:t>said,</w:t>
      </w:r>
      <w:r w:rsidRPr="003F450E">
        <w:rPr>
          <w:highlight w:val="yellow"/>
        </w:rPr>
        <w:t xml:space="preserve"> "The problem of prescription drug abuse has been tied to the wider societal availability of potent </w:t>
      </w:r>
      <w:r w:rsidRPr="003F450E">
        <w:rPr>
          <w:highlight w:val="yellow"/>
        </w:rPr>
        <w:lastRenderedPageBreak/>
        <w:t>prescription drugs."  She then noted that it is not surprising that the availability of more, newer, and better psychotherapeutics was followed by an u</w:t>
      </w:r>
      <w:r w:rsidR="001B4845" w:rsidRPr="003F450E">
        <w:rPr>
          <w:highlight w:val="yellow"/>
        </w:rPr>
        <w:t>pswing in their non-medical use</w:t>
      </w:r>
      <w:r w:rsidRPr="003F450E">
        <w:rPr>
          <w:highlight w:val="yellow"/>
        </w:rPr>
        <w:t>.</w:t>
      </w:r>
      <w:r w:rsidR="001B4845" w:rsidRPr="003F450E">
        <w:rPr>
          <w:highlight w:val="yellow"/>
        </w:rPr>
        <w:t xml:space="preserve"> </w:t>
      </w:r>
      <w:r w:rsidRPr="003F450E">
        <w:rPr>
          <w:highlight w:val="yellow"/>
        </w:rPr>
        <w:t>(Collins, Abadi, Johnson, Shambien, &amp; Thompson, 2012)</w:t>
      </w:r>
    </w:p>
    <w:p w:rsidR="00C76E67" w:rsidRDefault="00C76E67" w:rsidP="00C76E67">
      <w:pPr>
        <w:spacing w:line="480" w:lineRule="auto"/>
        <w:ind w:firstLine="720"/>
      </w:pPr>
      <w:r w:rsidRPr="003F450E">
        <w:rPr>
          <w:highlight w:val="yellow"/>
        </w:rPr>
        <w:t xml:space="preserve">This source is credible because </w:t>
      </w:r>
      <w:r w:rsidR="001B4845" w:rsidRPr="003F450E">
        <w:rPr>
          <w:highlight w:val="yellow"/>
        </w:rPr>
        <w:t>all</w:t>
      </w:r>
      <w:r w:rsidRPr="003F450E">
        <w:rPr>
          <w:highlight w:val="yellow"/>
        </w:rPr>
        <w:t xml:space="preserve"> the authors are affiliated to the Pacific Institute for Research and Evaluation for Journal of Drug Education.  The article has also been updated in 2011.</w:t>
      </w:r>
      <w:r w:rsidRPr="003F450E">
        <w:rPr>
          <w:rFonts w:cs="Times New Roman"/>
          <w:highlight w:val="yellow"/>
        </w:rPr>
        <w:t xml:space="preserve"> </w:t>
      </w:r>
      <w:r w:rsidRPr="003F450E">
        <w:rPr>
          <w:highlight w:val="yellow"/>
        </w:rPr>
        <w:t>The source is relevant to the Prescription Drug Abuse Among Rural Teens because based on the article Non-medical use of prescription drugs by teens in the US is an ongoing health concern that continues to grow.</w:t>
      </w:r>
      <w:r w:rsidRPr="003F450E">
        <w:rPr>
          <w:rFonts w:cs="Times New Roman"/>
          <w:highlight w:val="yellow"/>
        </w:rPr>
        <w:t xml:space="preserve"> </w:t>
      </w:r>
      <w:r w:rsidR="00964BD9" w:rsidRPr="003F450E">
        <w:rPr>
          <w:rFonts w:cs="Times New Roman"/>
          <w:highlight w:val="yellow"/>
        </w:rPr>
        <w:t>The concept of perception and bias influence this source</w:t>
      </w:r>
      <w:r w:rsidRPr="00360D94">
        <w:rPr>
          <w:rFonts w:cs="Times New Roman"/>
        </w:rPr>
        <w:t>.</w:t>
      </w:r>
      <w:r w:rsidRPr="00D155AA">
        <w:rPr>
          <w:rFonts w:cs="Times New Roman"/>
        </w:rPr>
        <w:t xml:space="preserve"> </w:t>
      </w:r>
      <w:r w:rsidRPr="003F450E">
        <w:rPr>
          <w:highlight w:val="yellow"/>
        </w:rPr>
        <w:t>Researchers have noted that adolescents who engage in Non-medical use of Prescription Drug perceive such drugs as less harmful than street drugs. (Quintero, Peterson, &amp; Young, 2006) (Collins, Abadi, Johnson, Shambien, &amp; Thompson, 2012)</w:t>
      </w:r>
      <w:r w:rsidRPr="003F450E">
        <w:rPr>
          <w:rFonts w:cs="Times New Roman"/>
          <w:highlight w:val="yellow"/>
        </w:rPr>
        <w:t xml:space="preserve"> </w:t>
      </w:r>
      <w:r w:rsidRPr="003F450E">
        <w:rPr>
          <w:highlight w:val="yellow"/>
        </w:rPr>
        <w:t xml:space="preserve">The research suggested on the Data Collections section that parental permission was needed/demanded for students to complete the survey. </w:t>
      </w:r>
      <w:r w:rsidR="001B4845" w:rsidRPr="003F450E">
        <w:rPr>
          <w:highlight w:val="yellow"/>
        </w:rPr>
        <w:t>This survey</w:t>
      </w:r>
      <w:r w:rsidRPr="003F450E">
        <w:rPr>
          <w:highlight w:val="yellow"/>
        </w:rPr>
        <w:t xml:space="preserve"> also had to be returned by the person (who was part of a study, etc.)'s parents or guardians.</w:t>
      </w:r>
    </w:p>
    <w:p w:rsidR="001B4845" w:rsidRPr="00D155AA" w:rsidRDefault="001B4845" w:rsidP="00C76E67">
      <w:pPr>
        <w:spacing w:line="480" w:lineRule="auto"/>
        <w:ind w:firstLine="720"/>
        <w:rPr>
          <w:rFonts w:cs="Times New Roman"/>
        </w:rPr>
      </w:pPr>
    </w:p>
    <w:p w:rsidR="001C2534" w:rsidRPr="001B4845" w:rsidRDefault="001C2534" w:rsidP="001B4845">
      <w:pPr>
        <w:spacing w:line="480" w:lineRule="auto"/>
        <w:jc w:val="center"/>
        <w:rPr>
          <w:rFonts w:cs="Times New Roman"/>
        </w:rPr>
      </w:pPr>
      <w:r w:rsidRPr="001C2534">
        <w:rPr>
          <w:rFonts w:cs="Times New Roman"/>
          <w:b/>
        </w:rPr>
        <w:t>Plan Support</w:t>
      </w:r>
    </w:p>
    <w:p w:rsidR="001B4845" w:rsidRDefault="001B4845" w:rsidP="001B4845">
      <w:pPr>
        <w:spacing w:line="480" w:lineRule="auto"/>
        <w:ind w:firstLine="720"/>
        <w:rPr>
          <w:rFonts w:cs="Times New Roman"/>
        </w:rPr>
      </w:pPr>
      <w:r>
        <w:t>Psycho dynamic, Behavioral, Thinking-</w:t>
      </w:r>
      <w:r w:rsidR="00964BD9">
        <w:t>related,</w:t>
      </w:r>
      <w:r>
        <w:t xml:space="preserve"> and Socio-cultural. Each opinions/points of view focuses on a different aspect of (the study of thinking and behavior) and each (way of seeing things / sensible view of what is and is not important) could provide a different way of both looking at the problem of Prescription Drug Abuse Among Rural Teens as well as providing different solutions.</w:t>
      </w:r>
    </w:p>
    <w:p w:rsidR="001B4845" w:rsidRDefault="001B4845" w:rsidP="001B4845">
      <w:pPr>
        <w:spacing w:line="480" w:lineRule="auto"/>
        <w:ind w:firstLine="720"/>
        <w:rPr>
          <w:rFonts w:cs="Times New Roman"/>
        </w:rPr>
      </w:pPr>
      <w:r>
        <w:t>One basic idea within the mental opinions/</w:t>
      </w:r>
      <w:r w:rsidR="00DD3470">
        <w:t>points of view that can be used</w:t>
      </w:r>
      <w:r>
        <w:t xml:space="preserve"> to deal with the/to speak to the problem of Prescription Drug Abuse Among Rural Teens is the </w:t>
      </w:r>
      <w:r>
        <w:lastRenderedPageBreak/>
        <w:t>idea of social physiology (the study of thinking and behavior).  This tells us that people's behavior can be different with different facts or conditions (that surround someone) and can be influenced by other people. (National Institutes of Health [NIH], 2013)</w:t>
      </w:r>
    </w:p>
    <w:p w:rsidR="001B4845" w:rsidRDefault="001B4845" w:rsidP="001B4845">
      <w:pPr>
        <w:spacing w:line="480" w:lineRule="auto"/>
        <w:ind w:firstLine="720"/>
        <w:rPr>
          <w:rFonts w:cs="Times New Roman"/>
        </w:rPr>
      </w:pPr>
      <w:r>
        <w:t>The problem can also be talked to/looked at by (the study of the thinking behind behavior). If we use ideas from behavior (the study of thinking and behavior), then we can change people's behaviors, encouraging them to avoid these drugs. (Myers, 2016)</w:t>
      </w:r>
    </w:p>
    <w:p w:rsidR="001B4845" w:rsidRPr="00B32356" w:rsidRDefault="001B4845" w:rsidP="001B4845">
      <w:pPr>
        <w:spacing w:line="480" w:lineRule="auto"/>
        <w:ind w:firstLine="720"/>
        <w:rPr>
          <w:rFonts w:cs="Times New Roman"/>
          <w:b/>
        </w:rPr>
      </w:pPr>
      <w:r>
        <w:t xml:space="preserve">The ethical standards that I would most likely take into consideration would be standard 4.01 which is Maintaining Confidentiality.  Another standard would be 4.04, which is Minimizing Intrusions on Privacy.  With </w:t>
      </w:r>
      <w:r w:rsidR="00964BD9">
        <w:t>both</w:t>
      </w:r>
      <w:r>
        <w:t xml:space="preserve"> standards, any information that would be collected the subjects would have to be kept completely confidently.  The information that would be collected would </w:t>
      </w:r>
      <w:r w:rsidR="00964BD9">
        <w:t>not</w:t>
      </w:r>
      <w:r>
        <w:t xml:space="preserve"> be solicited.</w:t>
      </w:r>
    </w:p>
    <w:p w:rsidR="00351570" w:rsidRPr="00EE1278" w:rsidRDefault="00351570" w:rsidP="00351570">
      <w:pPr>
        <w:spacing w:line="480" w:lineRule="auto"/>
        <w:ind w:firstLine="720"/>
        <w:rPr>
          <w:rFonts w:cs="Times New Roman"/>
        </w:rPr>
      </w:pPr>
    </w:p>
    <w:p w:rsidR="00A95913" w:rsidRPr="001C2534" w:rsidRDefault="001C2534" w:rsidP="00A62721">
      <w:pPr>
        <w:spacing w:line="480" w:lineRule="auto"/>
        <w:jc w:val="center"/>
        <w:rPr>
          <w:b/>
        </w:rPr>
      </w:pPr>
      <w:r>
        <w:rPr>
          <w:b/>
        </w:rPr>
        <w:t>Action Plan</w:t>
      </w:r>
    </w:p>
    <w:p w:rsidR="009B1A00" w:rsidRDefault="009B1A00" w:rsidP="00BE0255">
      <w:pPr>
        <w:suppressAutoHyphens/>
        <w:spacing w:line="480" w:lineRule="auto"/>
        <w:ind w:firstLine="720"/>
        <w:rPr>
          <w:rFonts w:cs="Times New Roman"/>
        </w:rPr>
      </w:pPr>
      <w:r w:rsidRPr="009B1A00">
        <w:rPr>
          <w:rFonts w:cs="Times New Roman"/>
        </w:rPr>
        <w:t>To address the issue of Prescription Drug Abuse Among Rural Teens, the objective of this activity plan was to instruct and advise guardians to the common medications use by changing the</w:t>
      </w:r>
      <w:r>
        <w:rPr>
          <w:rFonts w:cs="Times New Roman"/>
        </w:rPr>
        <w:t>ir</w:t>
      </w:r>
      <w:r w:rsidRPr="009B1A00">
        <w:rPr>
          <w:rFonts w:cs="Times New Roman"/>
        </w:rPr>
        <w:t xml:space="preserve"> attitude by making them mindful of the risks of physician endorsed drugs.</w:t>
      </w:r>
      <w:r>
        <w:rPr>
          <w:rFonts w:cs="Times New Roman"/>
        </w:rPr>
        <w:t xml:space="preserve">  By</w:t>
      </w:r>
      <w:r w:rsidRPr="009B1A00">
        <w:rPr>
          <w:rFonts w:cs="Times New Roman"/>
        </w:rPr>
        <w:t xml:space="preserve"> </w:t>
      </w:r>
      <w:r>
        <w:rPr>
          <w:rFonts w:cs="Times New Roman"/>
        </w:rPr>
        <w:t>o</w:t>
      </w:r>
      <w:r w:rsidRPr="009B1A00">
        <w:rPr>
          <w:rFonts w:cs="Times New Roman"/>
        </w:rPr>
        <w:t>pening more f</w:t>
      </w:r>
      <w:r w:rsidR="00A62721">
        <w:rPr>
          <w:rFonts w:cs="Times New Roman"/>
        </w:rPr>
        <w:t>acilities</w:t>
      </w:r>
      <w:r w:rsidRPr="009B1A00">
        <w:rPr>
          <w:rFonts w:cs="Times New Roman"/>
        </w:rPr>
        <w:t xml:space="preserve"> in these country areas where treatm</w:t>
      </w:r>
      <w:r w:rsidR="00A62721">
        <w:rPr>
          <w:rFonts w:cs="Times New Roman"/>
        </w:rPr>
        <w:t>ent can be effectively received</w:t>
      </w:r>
      <w:r w:rsidRPr="009B1A00">
        <w:rPr>
          <w:rFonts w:cs="Times New Roman"/>
        </w:rPr>
        <w:t xml:space="preserve">. Furthermore, ultimately sending underage people into </w:t>
      </w:r>
      <w:r w:rsidR="00A62721" w:rsidRPr="009B1A00">
        <w:rPr>
          <w:rFonts w:cs="Times New Roman"/>
        </w:rPr>
        <w:t>necessary</w:t>
      </w:r>
      <w:r w:rsidR="00A62721">
        <w:rPr>
          <w:rFonts w:cs="Times New Roman"/>
        </w:rPr>
        <w:t xml:space="preserve"> recovery facilities</w:t>
      </w:r>
      <w:r w:rsidRPr="009B1A00">
        <w:rPr>
          <w:rFonts w:cs="Times New Roman"/>
        </w:rPr>
        <w:t xml:space="preserve"> so that the cycle doesn't proceed into the people to come</w:t>
      </w:r>
      <w:r>
        <w:rPr>
          <w:rFonts w:cs="Times New Roman"/>
        </w:rPr>
        <w:t>.</w:t>
      </w:r>
    </w:p>
    <w:p w:rsidR="009B1A00" w:rsidRDefault="009B1A00" w:rsidP="00BE0255">
      <w:pPr>
        <w:suppressAutoHyphens/>
        <w:spacing w:line="480" w:lineRule="auto"/>
        <w:ind w:firstLine="720"/>
        <w:rPr>
          <w:rFonts w:cs="Times New Roman"/>
          <w:highlight w:val="yellow"/>
        </w:rPr>
      </w:pPr>
      <w:r w:rsidRPr="009B1A00">
        <w:rPr>
          <w:rFonts w:cs="Times New Roman"/>
        </w:rPr>
        <w:t>The principal suggestion is to attempt t</w:t>
      </w:r>
      <w:r w:rsidR="00237D9A">
        <w:rPr>
          <w:rFonts w:cs="Times New Roman"/>
        </w:rPr>
        <w:t xml:space="preserve">o make guardians more mindful </w:t>
      </w:r>
      <w:r>
        <w:rPr>
          <w:rFonts w:cs="Times New Roman"/>
        </w:rPr>
        <w:t>about the</w:t>
      </w:r>
      <w:r w:rsidRPr="009B1A00">
        <w:rPr>
          <w:rFonts w:cs="Times New Roman"/>
        </w:rPr>
        <w:t xml:space="preserve"> prescribed medic</w:t>
      </w:r>
      <w:r>
        <w:rPr>
          <w:rFonts w:cs="Times New Roman"/>
        </w:rPr>
        <w:t>ation pandemic and teenager</w:t>
      </w:r>
      <w:r w:rsidRPr="009B1A00">
        <w:rPr>
          <w:rFonts w:cs="Times New Roman"/>
        </w:rPr>
        <w:t xml:space="preserve"> utilize</w:t>
      </w:r>
      <w:r>
        <w:rPr>
          <w:rFonts w:cs="Times New Roman"/>
        </w:rPr>
        <w:t xml:space="preserve">.  </w:t>
      </w:r>
      <w:r w:rsidR="00237D9A">
        <w:rPr>
          <w:rFonts w:cs="Times New Roman"/>
        </w:rPr>
        <w:t>This approach</w:t>
      </w:r>
      <w:r w:rsidRPr="009B1A00">
        <w:rPr>
          <w:rFonts w:cs="Times New Roman"/>
        </w:rPr>
        <w:t xml:space="preserve"> will address the </w:t>
      </w:r>
      <w:r w:rsidRPr="009B1A00">
        <w:rPr>
          <w:rFonts w:cs="Times New Roman"/>
        </w:rPr>
        <w:lastRenderedPageBreak/>
        <w:t>issue straightforwardly with guardians so they can pinpoint conduct and screen unsafe conduct before it ends up noticeably wild.</w:t>
      </w:r>
    </w:p>
    <w:p w:rsidR="00DD3470" w:rsidRDefault="00870F64" w:rsidP="00DD3470">
      <w:pPr>
        <w:suppressAutoHyphens/>
        <w:spacing w:line="480" w:lineRule="auto"/>
        <w:ind w:firstLine="720"/>
      </w:pPr>
      <w:r w:rsidRPr="009B1A00">
        <w:t>Hawkins,</w:t>
      </w:r>
      <w:r w:rsidR="009020FF" w:rsidRPr="009B1A00">
        <w:t xml:space="preserve"> </w:t>
      </w:r>
      <w:r w:rsidRPr="009B1A00">
        <w:t xml:space="preserve">Catalano, and </w:t>
      </w:r>
      <w:r w:rsidR="00D43510" w:rsidRPr="009B1A00">
        <w:t>Miller (</w:t>
      </w:r>
      <w:r w:rsidRPr="009B1A00">
        <w:t>1992) reported that risk of substance abuse appears to be lower when a family practices include clear expectations for behavior, monitoring of behavior, and rewards for positive beha</w:t>
      </w:r>
      <w:r w:rsidR="009020FF" w:rsidRPr="009B1A00">
        <w:t xml:space="preserve">vior. (Collins, Abadi, Johnson, </w:t>
      </w:r>
      <w:r w:rsidRPr="009B1A00">
        <w:t>Shambien, &amp; Thompson, 2012)</w:t>
      </w:r>
      <w:r w:rsidR="009B1A00">
        <w:t xml:space="preserve"> </w:t>
      </w:r>
      <w:r w:rsidR="009B1A00" w:rsidRPr="009B1A00">
        <w:t>With a pestilence of prescribed medication misuse so predominant, I recommend that understudies as well as guardians need to partake in new instructing measures. Authorizing mindfulness, as in not exclusively will high schoolers be rebuffed or condemned for being found with unlawful medications</w:t>
      </w:r>
      <w:r w:rsidR="00DD3470">
        <w:t>,</w:t>
      </w:r>
      <w:r w:rsidR="009B1A00" w:rsidRPr="009B1A00">
        <w:t xml:space="preserve"> however their guardians moreover.</w:t>
      </w:r>
      <w:r w:rsidR="00DD3470">
        <w:t xml:space="preserve">  I</w:t>
      </w:r>
      <w:r>
        <w:t xml:space="preserve">n the community domain, norms against substance use </w:t>
      </w:r>
      <w:r w:rsidR="00964BD9">
        <w:t>are</w:t>
      </w:r>
      <w:r>
        <w:t xml:space="preserve"> a playing protective role.</w:t>
      </w:r>
      <w:r w:rsidR="009020FF">
        <w:t xml:space="preserve"> </w:t>
      </w:r>
      <w:r>
        <w:t>(Collins, Abadi, Johnson, Shambien, &amp; Thompson, 2012)</w:t>
      </w:r>
      <w:r w:rsidR="00DD3470">
        <w:t xml:space="preserve"> </w:t>
      </w:r>
      <w:r w:rsidR="00DD3470" w:rsidRPr="00DD3470">
        <w:t>This approach draws</w:t>
      </w:r>
      <w:r w:rsidR="00237D9A">
        <w:t xml:space="preserve"> from the social point of view.  Through these encounters, </w:t>
      </w:r>
      <w:r w:rsidR="00DD3470" w:rsidRPr="00DD3470">
        <w:t xml:space="preserve">impacts in these groups will help teenagers, family by family in country regions, join for a shared objective. The advancement of these young people now, that will soon begin making their own </w:t>
      </w:r>
      <w:r w:rsidR="00964BD9" w:rsidRPr="00DD3470">
        <w:t>families</w:t>
      </w:r>
      <w:r w:rsidR="00237D9A">
        <w:t xml:space="preserve">, </w:t>
      </w:r>
      <w:r w:rsidR="00DD3470" w:rsidRPr="00DD3470">
        <w:t xml:space="preserve">will control the utilization of illegal medications </w:t>
      </w:r>
      <w:r w:rsidR="00964BD9" w:rsidRPr="00DD3470">
        <w:t>in</w:t>
      </w:r>
      <w:r w:rsidR="00DD3470" w:rsidRPr="00DD3470">
        <w:t xml:space="preserve"> their own kids through mindfulness that was made for them years prior.</w:t>
      </w:r>
    </w:p>
    <w:p w:rsidR="00DD3470" w:rsidRDefault="00DD3470" w:rsidP="00DD3470">
      <w:pPr>
        <w:suppressAutoHyphens/>
        <w:spacing w:line="480" w:lineRule="auto"/>
        <w:ind w:firstLine="720"/>
      </w:pPr>
      <w:r w:rsidRPr="00DD3470">
        <w:t xml:space="preserve">The second proposal is to </w:t>
      </w:r>
      <w:r w:rsidR="00964BD9" w:rsidRPr="00DD3470">
        <w:t>open</w:t>
      </w:r>
      <w:r w:rsidRPr="00DD3470">
        <w:t xml:space="preserve"> more recovery facilities regardless of how country the group, and setting young people who are found misusing prescribed medications in compulsory treatment facilities. This approach will address the issue straightforwardly by making it less demanding for individuals, particularly young people to get the medicinal consideration they require by means of recovery facilities without constraint or deficiency.</w:t>
      </w:r>
    </w:p>
    <w:p w:rsidR="00611C89" w:rsidRDefault="00870F64" w:rsidP="0081695B">
      <w:pPr>
        <w:suppressAutoHyphens/>
        <w:spacing w:line="480" w:lineRule="auto"/>
        <w:ind w:firstLine="720"/>
      </w:pPr>
      <w:r>
        <w:lastRenderedPageBreak/>
        <w:t xml:space="preserve"> Jane N. Bolin, R.N., J.D., Ph.D., </w:t>
      </w:r>
      <w:r w:rsidR="003F450E">
        <w:t xml:space="preserve">who is a </w:t>
      </w:r>
      <w:r>
        <w:t>professor at the School of Public Health and director of the Texas A&amp;M Southwest R</w:t>
      </w:r>
      <w:r w:rsidR="003F450E">
        <w:t>ural Health Research Center,</w:t>
      </w:r>
      <w:r>
        <w:t xml:space="preserve"> states that, "The problem is particularly severe in rural regions of the United States, where, paradoxically, there may be fewer health care providers but a higher prevalence of opioid users, especially among vulnerable and high-risk groups such as pregnant women and teens"(Texas A&amp;M University, 2016). </w:t>
      </w:r>
      <w:r w:rsidR="0081695B" w:rsidRPr="0081695B">
        <w:t>We need to ensure we energize restoration by making it effectively open. By sending these youngsters who are found mishandling medicines drugs into compulsory treatment we support parent dissatisfaction. Inquire about demonstrates that parental dissatisfaction with youth substance utilize impacts real use among youth.</w:t>
      </w:r>
    </w:p>
    <w:p w:rsidR="004D63FA" w:rsidRDefault="000C2D0A" w:rsidP="004D63FA">
      <w:pPr>
        <w:suppressAutoHyphens/>
        <w:spacing w:line="480" w:lineRule="auto"/>
        <w:ind w:firstLine="720"/>
      </w:pPr>
      <w:r>
        <w:t>A</w:t>
      </w:r>
      <w:r w:rsidR="00870F64">
        <w:t xml:space="preserve"> 2006 National Survey on Drug Use and Hea</w:t>
      </w:r>
      <w:r>
        <w:t xml:space="preserve">lth reports that </w:t>
      </w:r>
      <w:bookmarkStart w:id="0" w:name="_GoBack"/>
      <w:bookmarkEnd w:id="0"/>
      <w:r w:rsidR="00611C89">
        <w:t>teenagers</w:t>
      </w:r>
      <w:r w:rsidR="00870F64">
        <w:t xml:space="preserve"> whose parents express strong disapproval of substance use are far less likely to engage in substance use.</w:t>
      </w:r>
      <w:r w:rsidR="0081695B">
        <w:t xml:space="preserve"> </w:t>
      </w:r>
      <w:r w:rsidR="00870F64">
        <w:t>(Collins, Abadi, Johnson, Shambien, &amp; Thompson, 2012)</w:t>
      </w:r>
      <w:r w:rsidR="0081695B">
        <w:t xml:space="preserve"> </w:t>
      </w:r>
      <w:r w:rsidR="0081695B" w:rsidRPr="0081695B">
        <w:t xml:space="preserve">The initial step that should be taken is </w:t>
      </w:r>
      <w:r w:rsidR="004D63FA" w:rsidRPr="0081695B">
        <w:t>opening</w:t>
      </w:r>
      <w:r w:rsidR="0081695B" w:rsidRPr="0081695B">
        <w:t xml:space="preserve"> a greater amount of treatment facilities in promptly available zones, regardless of how provincial a place may be. </w:t>
      </w:r>
      <w:r w:rsidR="004D63FA">
        <w:t xml:space="preserve"> </w:t>
      </w:r>
      <w:r w:rsidR="0081695B" w:rsidRPr="0081695B">
        <w:t>Each town must have an office devoted to this developing pestilence. Guardians ordering their culprits into required inpatient recovery won't just help them, but rather likewise help change groups perspective on this inadmissible conduct.</w:t>
      </w:r>
      <w:r w:rsidR="004D63FA">
        <w:t xml:space="preserve">  </w:t>
      </w:r>
      <w:r w:rsidR="00870F64">
        <w:t xml:space="preserve">In the community, norms against substance use </w:t>
      </w:r>
      <w:r w:rsidR="00964BD9">
        <w:t>are</w:t>
      </w:r>
      <w:r w:rsidR="00870F64">
        <w:t xml:space="preserve"> playing an important protective role. (Collins, Abadi, Johnson, Shambien, &amp; Thompson)</w:t>
      </w:r>
      <w:r w:rsidR="004D63FA" w:rsidRPr="004D63FA">
        <w:t xml:space="preserve"> This approach draws from the intellectual point of view. This proposal mirrors the idea by impacting the way a group considers, convictions and perspectives generally advantageous. </w:t>
      </w:r>
      <w:r w:rsidR="00964BD9" w:rsidRPr="004D63FA">
        <w:t>Opening</w:t>
      </w:r>
      <w:r w:rsidR="004D63FA" w:rsidRPr="004D63FA">
        <w:t xml:space="preserve"> focuses that can assist, anticipate, and teach alongside treat in jeopardy youngsters and will straightforwardly influence thinking and knowledge, </w:t>
      </w:r>
      <w:r w:rsidR="004D63FA" w:rsidRPr="004D63FA">
        <w:lastRenderedPageBreak/>
        <w:t>which will have critical effect on their conduct and ideally urge more to go with the same pattern.</w:t>
      </w:r>
    </w:p>
    <w:p w:rsidR="004D63FA" w:rsidRDefault="004D63FA" w:rsidP="004D63FA">
      <w:pPr>
        <w:suppressAutoHyphens/>
        <w:spacing w:line="480" w:lineRule="auto"/>
        <w:ind w:firstLine="720"/>
      </w:pPr>
      <w:r w:rsidRPr="004D63FA">
        <w:t>Like the principal proposal, this one would likewise take measures to meet moral models. Guaranteeing that an individual or family's security isn't interrupted by setting up at home discussions by specialists to get to a patient will help by guaranteeing an open to setting were a man doesn't need to stress over whatever else expect chipping away at their recuperation.</w:t>
      </w:r>
    </w:p>
    <w:p w:rsidR="004D63FA" w:rsidRDefault="004D63FA" w:rsidP="004D63FA">
      <w:pPr>
        <w:suppressAutoHyphens/>
        <w:spacing w:line="480" w:lineRule="auto"/>
        <w:ind w:firstLine="720"/>
      </w:pPr>
    </w:p>
    <w:p w:rsidR="00EA3541" w:rsidRDefault="00EA3541">
      <w:pPr>
        <w:rPr>
          <w:rFonts w:cs="Times New Roman"/>
        </w:rPr>
      </w:pPr>
      <w:r>
        <w:rPr>
          <w:rFonts w:cs="Times New Roman"/>
        </w:rPr>
        <w:br w:type="page"/>
      </w:r>
    </w:p>
    <w:p w:rsidR="006C56D2" w:rsidRPr="00FE34E0" w:rsidRDefault="006C56D2" w:rsidP="006C56D2">
      <w:pPr>
        <w:spacing w:line="480" w:lineRule="auto"/>
        <w:jc w:val="center"/>
        <w:rPr>
          <w:rFonts w:cs="Times New Roman"/>
        </w:rPr>
      </w:pPr>
      <w:r w:rsidRPr="00FE34E0">
        <w:rPr>
          <w:rFonts w:cs="Times New Roman"/>
        </w:rPr>
        <w:lastRenderedPageBreak/>
        <w:t>References</w:t>
      </w:r>
    </w:p>
    <w:p w:rsidR="00265061" w:rsidRDefault="003F321A">
      <w:pPr>
        <w:spacing w:line="480" w:lineRule="auto"/>
        <w:ind w:left="720" w:hanging="720"/>
      </w:pPr>
      <w:r>
        <w:t xml:space="preserve">Collins, D., Abadi, M. H., Johnson, K., Shamblen, S., &amp; Thompson, K. (2012). Non-medical use of prescription drugs among youth in an Appalachian population: Prevalence, predictors, and implications for prevention. </w:t>
      </w:r>
      <w:r>
        <w:rPr>
          <w:i/>
        </w:rPr>
        <w:t>Journal of Drug Education, 41</w:t>
      </w:r>
      <w:r>
        <w:t>(3), 309-326. Retrieved from http://www.ncbi.nlm.nih.gov/pmc/articles/PMC3321549/</w:t>
      </w:r>
    </w:p>
    <w:p w:rsidR="00265061" w:rsidRDefault="003F321A">
      <w:pPr>
        <w:spacing w:line="480" w:lineRule="auto"/>
        <w:ind w:left="720" w:hanging="720"/>
      </w:pPr>
      <w:r>
        <w:t>Gever, J. (2010, November 1). Rx drug abuse heaviest in rural teens. Retrieved from http://www.medpagetoday.com/Psychiatry/Addictions/23101</w:t>
      </w:r>
    </w:p>
    <w:p w:rsidR="00265061" w:rsidRDefault="003F321A">
      <w:pPr>
        <w:spacing w:line="480" w:lineRule="auto"/>
        <w:ind w:left="720" w:hanging="720"/>
      </w:pPr>
      <w:r>
        <w:t xml:space="preserve">McCauley, J. L., Danielson, C. K., Amstadter, A. B. Ruggiero, K. J., Resnick, H. S., Hanson, R. F., ... Kilpatrick, D. G. (2009). The role of traumatic event history in non-medical use of prescription drugs among a nationally representative sample of U.S. adolescents. </w:t>
      </w:r>
      <w:r>
        <w:rPr>
          <w:i/>
        </w:rPr>
        <w:t>Journal of Child Psychology and Psychiatry, 51</w:t>
      </w:r>
      <w:r>
        <w:t>(1), 84-93. doi:10.1111/j.1469-7610.</w:t>
      </w:r>
      <w:r w:rsidR="00964BD9">
        <w:t>2009. 02134.x</w:t>
      </w:r>
    </w:p>
    <w:p w:rsidR="00265061" w:rsidRDefault="003F321A">
      <w:pPr>
        <w:spacing w:line="480" w:lineRule="auto"/>
        <w:ind w:left="720" w:hanging="720"/>
      </w:pPr>
      <w:r>
        <w:t xml:space="preserve">Texas A&amp;M University. (2016, March 30). Curbing </w:t>
      </w:r>
      <w:r w:rsidR="00964BD9">
        <w:t>opioid</w:t>
      </w:r>
      <w:r>
        <w:t xml:space="preserve"> abuse. Retrieved </w:t>
      </w:r>
      <w:r w:rsidR="00964BD9">
        <w:t>from https://www.sciencedaily.com/releases/2016/03/160330135726.htm</w:t>
      </w:r>
    </w:p>
    <w:p w:rsidR="00AE12D8" w:rsidRPr="00EB4576" w:rsidRDefault="00AE12D8" w:rsidP="008B6FCD">
      <w:pPr>
        <w:spacing w:line="480" w:lineRule="auto"/>
        <w:rPr>
          <w:rFonts w:cs="Times New Roman"/>
        </w:rPr>
      </w:pPr>
    </w:p>
    <w:sectPr w:rsidR="00AE12D8" w:rsidRPr="00EB4576" w:rsidSect="009242F0">
      <w:headerReference w:type="default" r:id="rId6"/>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E89" w:rsidRDefault="00C94E89" w:rsidP="009242F0">
      <w:r>
        <w:separator/>
      </w:r>
    </w:p>
  </w:endnote>
  <w:endnote w:type="continuationSeparator" w:id="0">
    <w:p w:rsidR="00C94E89" w:rsidRDefault="00C94E89" w:rsidP="0092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E89" w:rsidRDefault="00C94E89" w:rsidP="009242F0">
      <w:r>
        <w:separator/>
      </w:r>
    </w:p>
  </w:footnote>
  <w:footnote w:type="continuationSeparator" w:id="0">
    <w:p w:rsidR="00C94E89" w:rsidRDefault="00C94E89" w:rsidP="00924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13" w:rsidRDefault="00F0074C">
    <w:pPr>
      <w:pStyle w:val="Header"/>
    </w:pPr>
    <w:r>
      <w:t>F</w:t>
    </w:r>
    <w:r w:rsidR="00B45A9E">
      <w:t>INAL PROJECT</w:t>
    </w:r>
    <w:r w:rsidR="00A95913">
      <w:tab/>
    </w:r>
    <w:r w:rsidR="00A95913">
      <w:tab/>
    </w:r>
    <w:r w:rsidR="00265061">
      <w:fldChar w:fldCharType="begin"/>
    </w:r>
    <w:r w:rsidR="00A95913">
      <w:instrText xml:space="preserve"> PAGE  \* MERGEFORMAT </w:instrText>
    </w:r>
    <w:r w:rsidR="00265061">
      <w:fldChar w:fldCharType="separate"/>
    </w:r>
    <w:r w:rsidR="000C2D0A">
      <w:rPr>
        <w:noProof/>
      </w:rPr>
      <w:t>10</w:t>
    </w:r>
    <w:r w:rsidR="0026506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13" w:rsidRDefault="00A95913">
    <w:pPr>
      <w:pStyle w:val="Header"/>
    </w:pPr>
    <w:r>
      <w:t>R</w:t>
    </w:r>
    <w:r w:rsidR="007F6E6F">
      <w:t xml:space="preserve">unning head: </w:t>
    </w:r>
    <w:r w:rsidR="00B45A9E">
      <w:t>FINAL PROJECT</w:t>
    </w:r>
    <w:r>
      <w:tab/>
    </w:r>
    <w:r>
      <w:tab/>
    </w:r>
    <w:r w:rsidR="00265061">
      <w:fldChar w:fldCharType="begin"/>
    </w:r>
    <w:r>
      <w:instrText xml:space="preserve"> PAGE  \* MERGEFORMAT </w:instrText>
    </w:r>
    <w:r w:rsidR="00265061">
      <w:fldChar w:fldCharType="separate"/>
    </w:r>
    <w:r w:rsidR="003F450E">
      <w:rPr>
        <w:noProof/>
      </w:rPr>
      <w:t>1</w:t>
    </w:r>
    <w:r w:rsidR="00265061">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9E"/>
    <w:rsid w:val="00011435"/>
    <w:rsid w:val="0006031E"/>
    <w:rsid w:val="000C21BD"/>
    <w:rsid w:val="000C2D0A"/>
    <w:rsid w:val="00110D72"/>
    <w:rsid w:val="00114440"/>
    <w:rsid w:val="00184622"/>
    <w:rsid w:val="001B396C"/>
    <w:rsid w:val="001B4845"/>
    <w:rsid w:val="001C2534"/>
    <w:rsid w:val="00235193"/>
    <w:rsid w:val="00237D9A"/>
    <w:rsid w:val="00265061"/>
    <w:rsid w:val="0029295F"/>
    <w:rsid w:val="002B75EA"/>
    <w:rsid w:val="002F316D"/>
    <w:rsid w:val="0032589E"/>
    <w:rsid w:val="00351570"/>
    <w:rsid w:val="00384529"/>
    <w:rsid w:val="003E32BC"/>
    <w:rsid w:val="003F321A"/>
    <w:rsid w:val="003F450E"/>
    <w:rsid w:val="0045536A"/>
    <w:rsid w:val="004D63FA"/>
    <w:rsid w:val="00524FAC"/>
    <w:rsid w:val="005E4636"/>
    <w:rsid w:val="005E691E"/>
    <w:rsid w:val="00611C89"/>
    <w:rsid w:val="006C56D2"/>
    <w:rsid w:val="006E3192"/>
    <w:rsid w:val="00706FC6"/>
    <w:rsid w:val="00732CE5"/>
    <w:rsid w:val="007F6E6F"/>
    <w:rsid w:val="0081695B"/>
    <w:rsid w:val="00870F64"/>
    <w:rsid w:val="008B6FCD"/>
    <w:rsid w:val="009020FF"/>
    <w:rsid w:val="009027DC"/>
    <w:rsid w:val="00903ACF"/>
    <w:rsid w:val="009242F0"/>
    <w:rsid w:val="00964BD9"/>
    <w:rsid w:val="00985119"/>
    <w:rsid w:val="009B1A00"/>
    <w:rsid w:val="009B5C6A"/>
    <w:rsid w:val="009B78E7"/>
    <w:rsid w:val="009D4C2E"/>
    <w:rsid w:val="00A40433"/>
    <w:rsid w:val="00A62721"/>
    <w:rsid w:val="00A95913"/>
    <w:rsid w:val="00AB310B"/>
    <w:rsid w:val="00AB6984"/>
    <w:rsid w:val="00AE12D8"/>
    <w:rsid w:val="00AE596B"/>
    <w:rsid w:val="00B06FDE"/>
    <w:rsid w:val="00B45A9E"/>
    <w:rsid w:val="00BB6E39"/>
    <w:rsid w:val="00BD3278"/>
    <w:rsid w:val="00BE0255"/>
    <w:rsid w:val="00C76E67"/>
    <w:rsid w:val="00C94E89"/>
    <w:rsid w:val="00CA443E"/>
    <w:rsid w:val="00CA44F9"/>
    <w:rsid w:val="00CF1201"/>
    <w:rsid w:val="00D05E1E"/>
    <w:rsid w:val="00D43510"/>
    <w:rsid w:val="00D60CC2"/>
    <w:rsid w:val="00D759E1"/>
    <w:rsid w:val="00DD3470"/>
    <w:rsid w:val="00DF052E"/>
    <w:rsid w:val="00E448BC"/>
    <w:rsid w:val="00E54A1D"/>
    <w:rsid w:val="00E96782"/>
    <w:rsid w:val="00EA3541"/>
    <w:rsid w:val="00EB4576"/>
    <w:rsid w:val="00EC730D"/>
    <w:rsid w:val="00F0074C"/>
    <w:rsid w:val="00F17329"/>
    <w:rsid w:val="00F43007"/>
    <w:rsid w:val="00F4757B"/>
    <w:rsid w:val="00FB3C08"/>
    <w:rsid w:val="00FB7AD8"/>
    <w:rsid w:val="00FD335E"/>
    <w:rsid w:val="00FE34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DBB9A"/>
  <w15:docId w15:val="{6BD1FA83-EBBF-4ADA-89EC-339048D1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7AD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435"/>
    <w:pPr>
      <w:tabs>
        <w:tab w:val="center" w:pos="4320"/>
        <w:tab w:val="right" w:pos="8640"/>
      </w:tabs>
    </w:pPr>
  </w:style>
  <w:style w:type="character" w:customStyle="1" w:styleId="HeaderChar">
    <w:name w:val="Header Char"/>
    <w:basedOn w:val="DefaultParagraphFont"/>
    <w:link w:val="Header"/>
    <w:uiPriority w:val="99"/>
    <w:rsid w:val="00011435"/>
    <w:rPr>
      <w:rFonts w:ascii="Times New Roman" w:hAnsi="Times New Roman"/>
    </w:rPr>
  </w:style>
  <w:style w:type="paragraph" w:styleId="Footer">
    <w:name w:val="footer"/>
    <w:basedOn w:val="Normal"/>
    <w:link w:val="FooterChar"/>
    <w:uiPriority w:val="99"/>
    <w:unhideWhenUsed/>
    <w:rsid w:val="009242F0"/>
    <w:pPr>
      <w:tabs>
        <w:tab w:val="center" w:pos="4320"/>
        <w:tab w:val="right" w:pos="8640"/>
      </w:tabs>
    </w:pPr>
  </w:style>
  <w:style w:type="character" w:customStyle="1" w:styleId="FooterChar">
    <w:name w:val="Footer Char"/>
    <w:basedOn w:val="DefaultParagraphFont"/>
    <w:link w:val="Footer"/>
    <w:uiPriority w:val="99"/>
    <w:rsid w:val="009242F0"/>
  </w:style>
  <w:style w:type="character" w:styleId="Hyperlink">
    <w:name w:val="Hyperlink"/>
    <w:basedOn w:val="DefaultParagraphFont"/>
    <w:uiPriority w:val="99"/>
    <w:unhideWhenUsed/>
    <w:rsid w:val="00E448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chris whiteland</cp:lastModifiedBy>
  <cp:revision>6</cp:revision>
  <dcterms:created xsi:type="dcterms:W3CDTF">2017-04-23T20:20:00Z</dcterms:created>
  <dcterms:modified xsi:type="dcterms:W3CDTF">2017-05-01T16:11:00Z</dcterms:modified>
</cp:coreProperties>
</file>